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1AEDA389" w14:textId="29A77D09" w:rsidR="007276BB" w:rsidRPr="007276BB" w:rsidRDefault="007276B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76BB">
              <w:rPr>
                <w:rFonts w:ascii="Arial" w:hAnsi="Arial" w:cs="Arial"/>
                <w:sz w:val="20"/>
                <w:szCs w:val="20"/>
              </w:rPr>
              <w:t>Language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3F5C93D9" w:rsidR="003A5EBD" w:rsidRPr="001E0887" w:rsidRDefault="006C61F8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Vocabulary Acquisition and Use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0714D90B" w:rsidR="003A5EBD" w:rsidRPr="00C57EF6" w:rsidRDefault="00C57EF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EF6">
              <w:rPr>
                <w:rFonts w:ascii="Arial" w:hAnsi="Arial" w:cs="Arial"/>
                <w:sz w:val="20"/>
                <w:szCs w:val="20"/>
              </w:rPr>
              <w:t>Applying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188F25E4" w14:textId="77777777" w:rsidR="003A5EBD" w:rsidRPr="00073E98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3E98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073E9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36D08ED7" w:rsidR="00073E98" w:rsidRPr="00073E98" w:rsidRDefault="00073E98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3E98">
              <w:rPr>
                <w:rFonts w:ascii="Arial" w:hAnsi="Arial"/>
                <w:color w:val="000000"/>
                <w:sz w:val="20"/>
                <w:szCs w:val="20"/>
              </w:rPr>
              <w:t>Acquire and use accurately a range of general academic and domain-specific words and phrases sufficient for reading, writing, speaking, and listening at the college and career readiness level; demonstrate independence in gathering vocabulary knowledge when encountering an unknown term important to comprehension or expression.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073E98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073E98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073E98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48994607" w:rsidR="003A5EBD" w:rsidRPr="00073E98" w:rsidRDefault="00073E98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073E98">
              <w:rPr>
                <w:rFonts w:ascii="Arial" w:hAnsi="Arial"/>
                <w:sz w:val="20"/>
                <w:szCs w:val="20"/>
              </w:rPr>
              <w:t>L.4.6.</w:t>
            </w:r>
            <w:r w:rsidRPr="00073E98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073E98">
              <w:rPr>
                <w:rFonts w:ascii="Arial" w:hAnsi="Arial" w:cs="TimesNewRomanPSMT"/>
                <w:color w:val="000000"/>
                <w:sz w:val="20"/>
                <w:szCs w:val="20"/>
                <w:lang w:bidi="en-US"/>
              </w:rPr>
              <w:t xml:space="preserve">Acquire and use accurately grade- appropriate general academic and domain- specific words and phrases, including those that signal precise actions, emotions, or states of being (e.g., quizzed, whined, stammered) and that are basic to a particular topic (e.g., </w:t>
            </w:r>
            <w:r w:rsidRPr="00073E98">
              <w:rPr>
                <w:rFonts w:ascii="Arial" w:hAnsi="Arial" w:cs="Times-Roman"/>
                <w:color w:val="000000"/>
                <w:sz w:val="20"/>
                <w:szCs w:val="20"/>
                <w:lang w:bidi="en-US"/>
              </w:rPr>
              <w:t>wildlife, conservation</w:t>
            </w:r>
            <w:r w:rsidRPr="00073E98">
              <w:rPr>
                <w:rFonts w:ascii="Arial" w:hAnsi="Arial" w:cs="TimesNewRomanPSMT"/>
                <w:color w:val="000000"/>
                <w:sz w:val="20"/>
                <w:szCs w:val="20"/>
                <w:lang w:bidi="en-US"/>
              </w:rPr>
              <w:t xml:space="preserve">, and </w:t>
            </w:r>
            <w:r w:rsidRPr="00073E98">
              <w:rPr>
                <w:rFonts w:ascii="Arial" w:hAnsi="Arial" w:cs="Times-Roman"/>
                <w:color w:val="000000"/>
                <w:sz w:val="20"/>
                <w:szCs w:val="20"/>
                <w:lang w:bidi="en-US"/>
              </w:rPr>
              <w:t xml:space="preserve">endangered </w:t>
            </w:r>
            <w:r w:rsidRPr="00073E98">
              <w:rPr>
                <w:rFonts w:ascii="Arial" w:hAnsi="Arial" w:cs="TimesNewRomanPSMT"/>
                <w:color w:val="000000"/>
                <w:sz w:val="20"/>
                <w:szCs w:val="20"/>
                <w:lang w:bidi="en-US"/>
              </w:rPr>
              <w:t>when discussing animal preservation).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268641" w14:textId="77777777" w:rsidR="001F0461" w:rsidRPr="001F0461" w:rsidRDefault="001F0461" w:rsidP="001F04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0461">
              <w:rPr>
                <w:rFonts w:ascii="Arial" w:hAnsi="Arial" w:cs="Arial"/>
                <w:sz w:val="20"/>
                <w:szCs w:val="20"/>
              </w:rPr>
              <w:t>4.TT.1.3</w:t>
            </w:r>
          </w:p>
          <w:p w14:paraId="35EA74CA" w14:textId="4DF9406E" w:rsidR="001F0461" w:rsidRDefault="001F0461" w:rsidP="001F04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0461">
              <w:rPr>
                <w:rFonts w:ascii="Arial" w:hAnsi="Arial" w:cs="Arial"/>
                <w:sz w:val="20"/>
                <w:szCs w:val="20"/>
              </w:rPr>
              <w:t>Use technology tools to present data and information (multimedia, audio and visual recording, online collaboration tools, etc.)</w:t>
            </w:r>
          </w:p>
          <w:p w14:paraId="19999E27" w14:textId="77777777" w:rsidR="003A4E7F" w:rsidRPr="008A7DE2" w:rsidRDefault="003A4E7F" w:rsidP="003A4E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4.SI.1.1</w:t>
            </w:r>
          </w:p>
          <w:p w14:paraId="3554EE6C" w14:textId="77777777" w:rsidR="003A4E7F" w:rsidRPr="008A7DE2" w:rsidRDefault="003A4E7F" w:rsidP="003A4E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various types of resources to gather information (including print and online media).</w:t>
            </w:r>
          </w:p>
          <w:p w14:paraId="164B7E2D" w14:textId="77777777" w:rsidR="003A4E7F" w:rsidRPr="008A7DE2" w:rsidRDefault="003A4E7F" w:rsidP="003A4E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4.SI.1.2</w:t>
            </w:r>
          </w:p>
          <w:p w14:paraId="69344F20" w14:textId="77777777" w:rsidR="003A4E7F" w:rsidRDefault="003A4E7F" w:rsidP="003A4E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relevant sources of information for an assigned task.</w:t>
            </w:r>
          </w:p>
          <w:p w14:paraId="16CC631B" w14:textId="77777777" w:rsidR="003A4E7F" w:rsidRPr="008A7DE2" w:rsidRDefault="003A4E7F" w:rsidP="003A4E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4.TT.1.1</w:t>
            </w:r>
          </w:p>
          <w:p w14:paraId="2A59EB72" w14:textId="3A02CC8A" w:rsidR="003A5EBD" w:rsidRPr="001E0887" w:rsidRDefault="003A4E7F" w:rsidP="003A4E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a variety of technology tools to gather data and information (e.g., Web-based resources, e-books, online communication tools, etc.).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9E27C" w14:textId="10256EB5" w:rsidR="003A5EBD" w:rsidRPr="001E0887" w:rsidRDefault="00073E98" w:rsidP="00C57EF6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Build vocabulary by identifying and applying a broad range of </w:t>
            </w:r>
            <w:r w:rsidRPr="00073E98">
              <w:rPr>
                <w:rFonts w:ascii="Arial" w:hAnsi="Arial"/>
                <w:color w:val="000000"/>
                <w:sz w:val="20"/>
                <w:szCs w:val="20"/>
              </w:rPr>
              <w:t>general academic and domain- specific words and phrases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="00C57EF6">
              <w:rPr>
                <w:rFonts w:ascii="Arial" w:hAnsi="Arial"/>
                <w:color w:val="000000"/>
                <w:sz w:val="20"/>
                <w:szCs w:val="20"/>
              </w:rPr>
              <w:t>that are grade appropriate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.</w:t>
            </w:r>
          </w:p>
        </w:tc>
      </w:tr>
      <w:tr w:rsidR="003A5EBD" w:rsidRPr="00B02E41" w14:paraId="196F34AA" w14:textId="77777777" w:rsidTr="001E1D77">
        <w:trPr>
          <w:trHeight w:val="305"/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2A73778D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319D9A64" w14:textId="6FB36CB3" w:rsidR="00073E98" w:rsidRDefault="00073E98" w:rsidP="00073E98">
            <w:pPr>
              <w:pStyle w:val="Default"/>
              <w:numPr>
                <w:ilvl w:val="0"/>
                <w:numId w:val="4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Build an understanding of  grade appropriate words and phrases</w:t>
            </w:r>
            <w:r w:rsidR="00C57EF6">
              <w:rPr>
                <w:sz w:val="22"/>
                <w:szCs w:val="22"/>
              </w:rPr>
              <w:t xml:space="preserve"> through the use of text</w:t>
            </w:r>
            <w:r>
              <w:rPr>
                <w:sz w:val="22"/>
                <w:szCs w:val="22"/>
              </w:rPr>
              <w:t xml:space="preserve">, including those that: </w:t>
            </w:r>
          </w:p>
          <w:p w14:paraId="0638B5E3" w14:textId="77777777" w:rsidR="00073E98" w:rsidRDefault="00073E98" w:rsidP="00073E98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signal precise actions </w:t>
            </w:r>
          </w:p>
          <w:p w14:paraId="48A68AD9" w14:textId="77777777" w:rsidR="00073E98" w:rsidRDefault="00073E98" w:rsidP="00073E98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signal emotions </w:t>
            </w:r>
          </w:p>
          <w:p w14:paraId="38298851" w14:textId="77777777" w:rsidR="00073E98" w:rsidRDefault="00073E98" w:rsidP="00073E98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signal states of being </w:t>
            </w:r>
          </w:p>
          <w:p w14:paraId="2C5F4AF7" w14:textId="198E7271" w:rsidR="00073E98" w:rsidRDefault="00073E98" w:rsidP="00073E98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are basic to a particular topic</w:t>
            </w:r>
          </w:p>
          <w:p w14:paraId="1FBCEEDC" w14:textId="5B981FB4" w:rsidR="00073E98" w:rsidRDefault="00073E98" w:rsidP="00073E98">
            <w:pPr>
              <w:pStyle w:val="Default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Apply understanding of  grade appropriate words and phrases</w:t>
            </w:r>
            <w:r w:rsidR="00C57EF6">
              <w:rPr>
                <w:sz w:val="22"/>
                <w:szCs w:val="22"/>
              </w:rPr>
              <w:t xml:space="preserve"> by using them correctly in speaking, writing, and listening, </w:t>
            </w:r>
            <w:r>
              <w:rPr>
                <w:sz w:val="22"/>
                <w:szCs w:val="22"/>
              </w:rPr>
              <w:t xml:space="preserve">including those that: </w:t>
            </w:r>
          </w:p>
          <w:p w14:paraId="2E2422E6" w14:textId="77777777" w:rsidR="00073E98" w:rsidRDefault="00073E98" w:rsidP="00C57EF6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signal precise actions </w:t>
            </w:r>
          </w:p>
          <w:p w14:paraId="3B5B9524" w14:textId="77777777" w:rsidR="00073E98" w:rsidRDefault="00073E98" w:rsidP="00C57EF6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signal emotions </w:t>
            </w:r>
          </w:p>
          <w:p w14:paraId="437559C6" w14:textId="77777777" w:rsidR="00073E98" w:rsidRDefault="00073E98" w:rsidP="00C57EF6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signal states of being </w:t>
            </w:r>
          </w:p>
          <w:p w14:paraId="0801D6A7" w14:textId="77777777" w:rsidR="00073E98" w:rsidRDefault="00073E98" w:rsidP="00C57EF6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are basic to a particular topic </w:t>
            </w:r>
          </w:p>
          <w:p w14:paraId="7786F44C" w14:textId="77777777" w:rsidR="00C57EF6" w:rsidRDefault="00C57EF6" w:rsidP="00C57EF6">
            <w:pPr>
              <w:pStyle w:val="Default"/>
              <w:rPr>
                <w:sz w:val="22"/>
                <w:szCs w:val="22"/>
              </w:rPr>
            </w:pPr>
          </w:p>
          <w:p w14:paraId="0F56FA07" w14:textId="4C37E3D1" w:rsidR="00C57EF6" w:rsidRDefault="00C57EF6" w:rsidP="00C57EF6">
            <w:pPr>
              <w:pStyle w:val="Default"/>
              <w:numPr>
                <w:ilvl w:val="0"/>
                <w:numId w:val="6"/>
              </w:numPr>
              <w:ind w:left="360"/>
              <w:rPr>
                <w:sz w:val="22"/>
                <w:szCs w:val="22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Build vocabulary by identifying and applying a broad range of </w:t>
            </w:r>
            <w:r w:rsidRPr="00073E98">
              <w:rPr>
                <w:rFonts w:ascii="Arial" w:hAnsi="Arial"/>
                <w:sz w:val="20"/>
                <w:szCs w:val="20"/>
              </w:rPr>
              <w:t>general academic and domain- specific words and phrases</w:t>
            </w:r>
            <w:r>
              <w:rPr>
                <w:rFonts w:ascii="Arial" w:hAnsi="Arial"/>
                <w:sz w:val="20"/>
                <w:szCs w:val="20"/>
              </w:rPr>
              <w:t xml:space="preserve"> that are grade appropriate.</w:t>
            </w:r>
          </w:p>
          <w:p w14:paraId="7F814609" w14:textId="77777777" w:rsidR="003A5EBD" w:rsidRPr="00073E98" w:rsidRDefault="003A5EBD" w:rsidP="00073E98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26075551" w14:textId="77777777" w:rsidR="001E1D77" w:rsidRPr="001E1D77" w:rsidRDefault="001E1D77" w:rsidP="00C57E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1D77"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605545FE" w14:textId="77777777" w:rsidR="001E1D77" w:rsidRDefault="001E1D77" w:rsidP="00C57E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general academic words (tier 2) </w:t>
            </w:r>
          </w:p>
          <w:p w14:paraId="0260BA01" w14:textId="4E2E468C" w:rsidR="001E1D77" w:rsidRDefault="001E1D77" w:rsidP="00C57E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domain specific words and phrases (tier 3)</w:t>
            </w:r>
          </w:p>
          <w:p w14:paraId="4476D8F7" w14:textId="07FB490E" w:rsidR="001E1D77" w:rsidRDefault="001E1D77" w:rsidP="00C57E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spatial and temporal relationships</w:t>
            </w:r>
          </w:p>
          <w:p w14:paraId="7FB8BC7B" w14:textId="77777777" w:rsidR="001E1D77" w:rsidRPr="001E1D77" w:rsidRDefault="001E1D77" w:rsidP="00C57E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97112F" w14:textId="357B27CB" w:rsidR="001E1D77" w:rsidRPr="001E1D77" w:rsidRDefault="001E1D77" w:rsidP="00C57E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1D77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50B269EA" w14:textId="429A2A05" w:rsidR="003A5EBD" w:rsidRDefault="001E1D77" w:rsidP="00C57E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C57EF6" w:rsidRPr="00C57EF6">
              <w:rPr>
                <w:rFonts w:ascii="Arial" w:hAnsi="Arial" w:cs="Arial"/>
                <w:sz w:val="20"/>
                <w:szCs w:val="20"/>
              </w:rPr>
              <w:t>rade appropriate vocabulary (</w:t>
            </w:r>
            <w:r w:rsidR="00C57EF6" w:rsidRPr="00C57EF6">
              <w:rPr>
                <w:rFonts w:ascii="Arial" w:hAnsi="Arial" w:cs="TimesNewRomanPSMT"/>
                <w:color w:val="000000"/>
                <w:sz w:val="20"/>
                <w:szCs w:val="20"/>
                <w:lang w:bidi="en-US"/>
              </w:rPr>
              <w:t>general academic and domain- specific words and phrases</w:t>
            </w:r>
            <w:r w:rsidR="00C57EF6" w:rsidRPr="00C57EF6">
              <w:rPr>
                <w:rFonts w:ascii="Arial" w:hAnsi="Arial" w:cs="Arial"/>
                <w:sz w:val="20"/>
                <w:szCs w:val="20"/>
              </w:rPr>
              <w:t>) should be targeted and taught through the text students are exposed to during reading instruction</w:t>
            </w:r>
          </w:p>
          <w:p w14:paraId="1D68C514" w14:textId="6383A89A" w:rsidR="001E1D77" w:rsidRPr="00C57EF6" w:rsidRDefault="001E1D77" w:rsidP="00C57E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words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and phrases that signal precise action, emotions, or states of being (e.g. wildlife, conservation, and endangered when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discussing animal preservation).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426B1902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D07EB"/>
    <w:multiLevelType w:val="hybridMultilevel"/>
    <w:tmpl w:val="2D848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293E04"/>
    <w:multiLevelType w:val="hybridMultilevel"/>
    <w:tmpl w:val="B906A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FE54AE"/>
    <w:multiLevelType w:val="hybridMultilevel"/>
    <w:tmpl w:val="1B747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B478A"/>
    <w:multiLevelType w:val="hybridMultilevel"/>
    <w:tmpl w:val="91B43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803D85"/>
    <w:multiLevelType w:val="hybridMultilevel"/>
    <w:tmpl w:val="376C8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AE042D"/>
    <w:multiLevelType w:val="hybridMultilevel"/>
    <w:tmpl w:val="D01C5D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73E98"/>
    <w:rsid w:val="000D72FA"/>
    <w:rsid w:val="001B76CB"/>
    <w:rsid w:val="001E0887"/>
    <w:rsid w:val="001E1D77"/>
    <w:rsid w:val="001F0461"/>
    <w:rsid w:val="002F68B3"/>
    <w:rsid w:val="00304005"/>
    <w:rsid w:val="00363B7F"/>
    <w:rsid w:val="003A4E7F"/>
    <w:rsid w:val="003A5EBD"/>
    <w:rsid w:val="006A4E85"/>
    <w:rsid w:val="006C61F8"/>
    <w:rsid w:val="006E050B"/>
    <w:rsid w:val="007276BB"/>
    <w:rsid w:val="00B3549D"/>
    <w:rsid w:val="00B73DFC"/>
    <w:rsid w:val="00C05704"/>
    <w:rsid w:val="00C57EF6"/>
    <w:rsid w:val="00C974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073E98"/>
    <w:pPr>
      <w:ind w:left="720"/>
      <w:contextualSpacing/>
    </w:pPr>
  </w:style>
  <w:style w:type="paragraph" w:customStyle="1" w:styleId="Default">
    <w:name w:val="Default"/>
    <w:rsid w:val="00073E98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073E98"/>
    <w:pPr>
      <w:ind w:left="720"/>
      <w:contextualSpacing/>
    </w:pPr>
  </w:style>
  <w:style w:type="paragraph" w:customStyle="1" w:styleId="Default">
    <w:name w:val="Default"/>
    <w:rsid w:val="00073E98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6</cp:revision>
  <dcterms:created xsi:type="dcterms:W3CDTF">2012-06-10T01:49:00Z</dcterms:created>
  <dcterms:modified xsi:type="dcterms:W3CDTF">2012-08-04T18:22:00Z</dcterms:modified>
</cp:coreProperties>
</file>